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35A4B759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137893">
        <w:rPr>
          <w:b/>
          <w:sz w:val="22"/>
          <w:szCs w:val="22"/>
        </w:rPr>
        <w:t>5 0711 2</w:t>
      </w:r>
      <w:r w:rsidR="00B30815" w:rsidRPr="00B30815">
        <w:rPr>
          <w:b/>
          <w:sz w:val="22"/>
          <w:szCs w:val="22"/>
        </w:rPr>
        <w:t>4 0</w:t>
      </w:r>
      <w:r w:rsidR="00137893">
        <w:rPr>
          <w:b/>
          <w:sz w:val="22"/>
          <w:szCs w:val="22"/>
        </w:rPr>
        <w:t>8</w:t>
      </w:r>
      <w:r w:rsidR="000E6EB8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137893">
        <w:rPr>
          <w:b/>
          <w:sz w:val="22"/>
          <w:szCs w:val="22"/>
        </w:rPr>
        <w:t>vegyész</w:t>
      </w:r>
      <w:r w:rsidR="00B30815" w:rsidRPr="002876C1">
        <w:rPr>
          <w:b/>
          <w:sz w:val="22"/>
          <w:szCs w:val="22"/>
        </w:rPr>
        <w:t>technikus</w:t>
      </w:r>
      <w:r w:rsidRPr="002876C1">
        <w:rPr>
          <w:b/>
          <w:sz w:val="22"/>
          <w:szCs w:val="22"/>
        </w:rPr>
        <w:t xml:space="preserve"> </w:t>
      </w:r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08455D12" w14:textId="4EEC3EFE" w:rsidR="00A23CC2" w:rsidRDefault="00257163" w:rsidP="002876C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proofErr w:type="gramStart"/>
      <w:r>
        <w:rPr>
          <w:sz w:val="20"/>
          <w:szCs w:val="20"/>
        </w:rPr>
        <w:t>technikum</w:t>
      </w:r>
      <w:proofErr w:type="gramEnd"/>
      <w:r w:rsidR="00FC1B3C">
        <w:rPr>
          <w:sz w:val="20"/>
          <w:szCs w:val="20"/>
        </w:rPr>
        <w:t xml:space="preserve"> 13</w:t>
      </w:r>
      <w:r w:rsidR="002876C1">
        <w:rPr>
          <w:sz w:val="20"/>
          <w:szCs w:val="20"/>
        </w:rPr>
        <w:t>.</w:t>
      </w:r>
      <w:r w:rsidR="00EC4562" w:rsidRPr="00134407">
        <w:rPr>
          <w:sz w:val="20"/>
          <w:szCs w:val="20"/>
        </w:rPr>
        <w:t xml:space="preserve"> </w:t>
      </w:r>
      <w:r w:rsidR="00EC4562">
        <w:rPr>
          <w:sz w:val="20"/>
          <w:szCs w:val="20"/>
        </w:rPr>
        <w:t>évfolyamának</w:t>
      </w:r>
      <w:r w:rsidR="00EC4562" w:rsidRPr="00D54A4F">
        <w:rPr>
          <w:rFonts w:ascii="Webdings" w:hAnsi="Webdings" w:cs="Webdings"/>
        </w:rPr>
        <w:t>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  <w:r w:rsidR="00FC1B3C">
        <w:rPr>
          <w:sz w:val="20"/>
          <w:szCs w:val="20"/>
        </w:rPr>
        <w:t xml:space="preserve"> 2</w:t>
      </w:r>
      <w:r w:rsidR="002876C1">
        <w:rPr>
          <w:sz w:val="20"/>
          <w:szCs w:val="20"/>
        </w:rPr>
        <w:t xml:space="preserve"> </w:t>
      </w:r>
      <w:r w:rsidR="00A23CC2"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799066F2" w14:textId="77777777" w:rsidR="002876C1" w:rsidRDefault="002876C1" w:rsidP="002876C1">
            <w:pPr>
              <w:pStyle w:val="NormlWeb"/>
              <w:spacing w:before="12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Iskola</w:t>
            </w:r>
          </w:p>
          <w:p w14:paraId="33CA5A23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Neve: </w:t>
            </w:r>
            <w:r>
              <w:rPr>
                <w:b/>
                <w:bCs/>
                <w:color w:val="000000"/>
                <w:sz w:val="20"/>
                <w:szCs w:val="20"/>
              </w:rPr>
              <w:t>Budapesti Műszaki Szakképzési Centrum</w:t>
            </w:r>
          </w:p>
          <w:p w14:paraId="74F0ACE1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Oktatási azonosítója: 203058</w:t>
            </w:r>
          </w:p>
          <w:p w14:paraId="50252E7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Székhelye: 1149 Budapest, Várna utca 23.</w:t>
            </w:r>
          </w:p>
          <w:p w14:paraId="3D749FD0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Törvényes képviselőjének neve: Novák Géza, főigazgató</w:t>
            </w:r>
          </w:p>
          <w:p w14:paraId="3E23CFD2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Az elméleti képzést biztosító tagintézmény neve: BMSZC Petrik Lajos Két Tanítási Nyelvű Technikum</w:t>
            </w:r>
          </w:p>
          <w:p w14:paraId="7EE87C48" w14:textId="77777777" w:rsidR="002876C1" w:rsidRDefault="002876C1" w:rsidP="002876C1">
            <w:pPr>
              <w:pStyle w:val="NormlWeb"/>
              <w:spacing w:before="12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címe: 1146. Budapest, Thököly út 48-54.</w:t>
            </w:r>
          </w:p>
          <w:p w14:paraId="231F7903" w14:textId="6D2828C4" w:rsidR="001C6808" w:rsidRPr="000C39F0" w:rsidRDefault="002876C1" w:rsidP="002876C1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telefonszám:  +36 1 343 4810, e-mail: </w:t>
            </w:r>
            <w:hyperlink r:id="rId9" w:history="1">
              <w:r w:rsidR="00137893" w:rsidRPr="001A182E">
                <w:rPr>
                  <w:rStyle w:val="Hiperhivatkozs"/>
                  <w:sz w:val="20"/>
                  <w:szCs w:val="20"/>
                </w:rPr>
                <w:t>info@petrik.hu</w:t>
              </w:r>
            </w:hyperlink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1C7F5352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</w:t>
      </w:r>
      <w:r w:rsidR="00FC1B3C">
        <w:rPr>
          <w:sz w:val="22"/>
          <w:szCs w:val="22"/>
        </w:rPr>
        <w:t xml:space="preserve">: 2 </w:t>
      </w:r>
      <w:bookmarkStart w:id="0" w:name="_GoBack"/>
      <w:bookmarkEnd w:id="0"/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589C9294" w14:textId="77777777" w:rsidR="002876C1" w:rsidRDefault="000C39F0" w:rsidP="002876C1">
      <w:pPr>
        <w:pStyle w:val="NormlWeb"/>
        <w:spacing w:before="0" w:beforeAutospacing="0" w:after="120" w:afterAutospacing="0"/>
        <w:jc w:val="both"/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</w:t>
      </w:r>
      <w:r w:rsidR="002876C1">
        <w:rPr>
          <w:b/>
          <w:bCs/>
          <w:color w:val="000000"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14:paraId="2E616C27" w14:textId="3C740C04" w:rsidR="000C39F0" w:rsidRDefault="000C39F0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2876C1">
        <w:rPr>
          <w:sz w:val="22"/>
          <w:szCs w:val="22"/>
        </w:rPr>
        <w:t xml:space="preserve">i bruttó </w:t>
      </w:r>
      <w:r w:rsidR="002876C1" w:rsidRPr="002876C1">
        <w:rPr>
          <w:b/>
          <w:sz w:val="22"/>
          <w:szCs w:val="22"/>
        </w:rPr>
        <w:t>100.000</w:t>
      </w:r>
      <w:r>
        <w:rPr>
          <w:sz w:val="22"/>
          <w:szCs w:val="22"/>
        </w:rPr>
        <w:t xml:space="preserve">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2876C1">
        <w:rPr>
          <w:sz w:val="22"/>
          <w:szCs w:val="22"/>
        </w:rPr>
        <w:t xml:space="preserve">, azaz </w:t>
      </w:r>
      <w:r w:rsidR="002876C1" w:rsidRPr="002876C1">
        <w:rPr>
          <w:b/>
          <w:sz w:val="22"/>
          <w:szCs w:val="22"/>
        </w:rPr>
        <w:t>egyszázezer</w:t>
      </w:r>
      <w:r w:rsidRPr="002876C1">
        <w:rPr>
          <w:b/>
          <w:sz w:val="22"/>
          <w:szCs w:val="22"/>
        </w:rPr>
        <w:t xml:space="preserve">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</w:t>
      </w:r>
      <w:proofErr w:type="spellStart"/>
      <w:r w:rsidR="0034227B">
        <w:rPr>
          <w:sz w:val="22"/>
          <w:szCs w:val="22"/>
        </w:rPr>
        <w:t>-ában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75EEA99F" w14:textId="02E16622" w:rsidR="00D0041E" w:rsidRDefault="00D0041E" w:rsidP="002876C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 xml:space="preserve">. Egyéb rendelkezések: </w:t>
      </w:r>
      <w:r w:rsidR="002876C1">
        <w:rPr>
          <w:sz w:val="22"/>
          <w:szCs w:val="22"/>
        </w:rPr>
        <w:t>-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0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3C223" w14:textId="77777777" w:rsidR="005206B5" w:rsidRDefault="005206B5">
      <w:r>
        <w:separator/>
      </w:r>
    </w:p>
  </w:endnote>
  <w:endnote w:type="continuationSeparator" w:id="0">
    <w:p w14:paraId="31050321" w14:textId="77777777" w:rsidR="005206B5" w:rsidRDefault="0052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C1B3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4B41" w14:textId="77777777" w:rsidR="005206B5" w:rsidRDefault="005206B5">
      <w:r>
        <w:separator/>
      </w:r>
    </w:p>
  </w:footnote>
  <w:footnote w:type="continuationSeparator" w:id="0">
    <w:p w14:paraId="347224B8" w14:textId="77777777" w:rsidR="005206B5" w:rsidRDefault="005206B5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37893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876C1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06B5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0815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5798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5EA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1B3C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etr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B0F4-2971-4F97-91E9-373F1DB7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Ádám Szolnok</cp:lastModifiedBy>
  <cp:revision>8</cp:revision>
  <cp:lastPrinted>2020-09-29T09:38:00Z</cp:lastPrinted>
  <dcterms:created xsi:type="dcterms:W3CDTF">2022-01-24T11:18:00Z</dcterms:created>
  <dcterms:modified xsi:type="dcterms:W3CDTF">2023-02-03T07:54:00Z</dcterms:modified>
</cp:coreProperties>
</file>