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2419" w:type="dxa"/>
        <w:jc w:val="center"/>
        <w:tblLook w:val="04A0" w:firstRow="1" w:lastRow="0" w:firstColumn="1" w:lastColumn="0" w:noHBand="0" w:noVBand="1"/>
      </w:tblPr>
      <w:tblGrid>
        <w:gridCol w:w="1079"/>
        <w:gridCol w:w="1417"/>
        <w:gridCol w:w="1701"/>
        <w:gridCol w:w="8222"/>
      </w:tblGrid>
      <w:tr w:rsidR="00353BCC" w:rsidRPr="005714DE" w14:paraId="78F64F44" w14:textId="77777777" w:rsidTr="00353BCC">
        <w:trPr>
          <w:jc w:val="center"/>
        </w:trPr>
        <w:tc>
          <w:tcPr>
            <w:tcW w:w="1079" w:type="dxa"/>
          </w:tcPr>
          <w:p w14:paraId="39DACCDD" w14:textId="77777777" w:rsidR="00353BCC" w:rsidRPr="005714DE" w:rsidRDefault="00353BCC" w:rsidP="00571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5714DE">
              <w:rPr>
                <w:rFonts w:ascii="Arial" w:hAnsi="Arial" w:cs="Arial"/>
                <w:b/>
                <w:sz w:val="24"/>
                <w:szCs w:val="24"/>
              </w:rPr>
              <w:t>osztály</w:t>
            </w:r>
          </w:p>
        </w:tc>
        <w:tc>
          <w:tcPr>
            <w:tcW w:w="1417" w:type="dxa"/>
          </w:tcPr>
          <w:p w14:paraId="19F20DD5" w14:textId="77777777" w:rsidR="00353BCC" w:rsidRPr="005714DE" w:rsidRDefault="00353BCC" w:rsidP="00571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14DE">
              <w:rPr>
                <w:rFonts w:ascii="Arial" w:hAnsi="Arial" w:cs="Arial"/>
                <w:b/>
                <w:sz w:val="24"/>
                <w:szCs w:val="24"/>
              </w:rPr>
              <w:t>tantárgy</w:t>
            </w:r>
          </w:p>
        </w:tc>
        <w:tc>
          <w:tcPr>
            <w:tcW w:w="1701" w:type="dxa"/>
          </w:tcPr>
          <w:p w14:paraId="76096C28" w14:textId="77777777" w:rsidR="00353BCC" w:rsidRPr="005714DE" w:rsidRDefault="00353BCC" w:rsidP="00571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14DE">
              <w:rPr>
                <w:rFonts w:ascii="Arial" w:hAnsi="Arial" w:cs="Arial"/>
                <w:b/>
                <w:sz w:val="24"/>
                <w:szCs w:val="24"/>
              </w:rPr>
              <w:t>tanár</w:t>
            </w:r>
          </w:p>
        </w:tc>
        <w:tc>
          <w:tcPr>
            <w:tcW w:w="8222" w:type="dxa"/>
          </w:tcPr>
          <w:p w14:paraId="62873B2E" w14:textId="77777777" w:rsidR="00353BCC" w:rsidRPr="005714DE" w:rsidRDefault="00353BCC" w:rsidP="00571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14DE">
              <w:rPr>
                <w:rFonts w:ascii="Arial" w:hAnsi="Arial" w:cs="Arial"/>
                <w:b/>
                <w:sz w:val="24"/>
                <w:szCs w:val="24"/>
              </w:rPr>
              <w:t>tananyag</w:t>
            </w:r>
          </w:p>
        </w:tc>
      </w:tr>
      <w:tr w:rsidR="00353BCC" w:rsidRPr="005714DE" w14:paraId="6033A1A4" w14:textId="77777777" w:rsidTr="00353BCC">
        <w:trPr>
          <w:jc w:val="center"/>
        </w:trPr>
        <w:tc>
          <w:tcPr>
            <w:tcW w:w="1079" w:type="dxa"/>
          </w:tcPr>
          <w:p w14:paraId="1C4BD1B3" w14:textId="60AD0186" w:rsidR="00353BCC" w:rsidRPr="007C33E7" w:rsidRDefault="0037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3BCC" w:rsidRPr="007C33E7">
              <w:rPr>
                <w:rFonts w:ascii="Times New Roman" w:hAnsi="Times New Roman" w:cs="Times New Roman"/>
                <w:sz w:val="24"/>
                <w:szCs w:val="24"/>
              </w:rPr>
              <w:t>.B</w:t>
            </w:r>
          </w:p>
        </w:tc>
        <w:tc>
          <w:tcPr>
            <w:tcW w:w="1417" w:type="dxa"/>
          </w:tcPr>
          <w:p w14:paraId="23B88C62" w14:textId="77777777" w:rsidR="00353BCC" w:rsidRPr="007C33E7" w:rsidRDefault="003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7">
              <w:rPr>
                <w:rFonts w:ascii="Times New Roman" w:hAnsi="Times New Roman" w:cs="Times New Roman"/>
                <w:sz w:val="24"/>
                <w:szCs w:val="24"/>
              </w:rPr>
              <w:t>kémia</w:t>
            </w:r>
          </w:p>
        </w:tc>
        <w:tc>
          <w:tcPr>
            <w:tcW w:w="1701" w:type="dxa"/>
          </w:tcPr>
          <w:p w14:paraId="79EE4299" w14:textId="25754E1C" w:rsidR="00353BCC" w:rsidRPr="007C33E7" w:rsidRDefault="0037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Bozóki Judit</w:t>
            </w:r>
          </w:p>
        </w:tc>
        <w:tc>
          <w:tcPr>
            <w:tcW w:w="8222" w:type="dxa"/>
          </w:tcPr>
          <w:p w14:paraId="179EC453" w14:textId="23AF5CFC" w:rsidR="00353BCC" w:rsidRPr="00C4353A" w:rsidRDefault="003702A2" w:rsidP="003702A2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anyagok szerkezete</w:t>
            </w:r>
          </w:p>
          <w:p w14:paraId="2E447C9C" w14:textId="77777777" w:rsidR="003702A2" w:rsidRPr="00C4353A" w:rsidRDefault="003702A2" w:rsidP="007C3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4C8F8" w14:textId="00CCFD82" w:rsidR="003702A2" w:rsidRPr="00C4353A" w:rsidRDefault="003702A2" w:rsidP="003702A2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sz w:val="24"/>
                <w:szCs w:val="24"/>
              </w:rPr>
              <w:t>Az atommag összetétele, elemi részecskék, izotópok.</w:t>
            </w:r>
          </w:p>
          <w:p w14:paraId="5D7F898E" w14:textId="77777777" w:rsidR="003702A2" w:rsidRPr="00C4353A" w:rsidRDefault="003702A2" w:rsidP="003702A2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sz w:val="24"/>
                <w:szCs w:val="24"/>
              </w:rPr>
              <w:t xml:space="preserve">Az elektronburok héjas szerkezete, nemesgáz-szerkezet. </w:t>
            </w:r>
          </w:p>
          <w:p w14:paraId="1E7ECAF5" w14:textId="259B9A6A" w:rsidR="003702A2" w:rsidRPr="00C4353A" w:rsidRDefault="003702A2" w:rsidP="003702A2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sz w:val="24"/>
                <w:szCs w:val="24"/>
              </w:rPr>
              <w:t>Alapállapotú és gerjesztett atomok.</w:t>
            </w:r>
          </w:p>
          <w:p w14:paraId="013CCC09" w14:textId="77777777" w:rsidR="003702A2" w:rsidRPr="00C4353A" w:rsidRDefault="003702A2" w:rsidP="003702A2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sz w:val="24"/>
                <w:szCs w:val="24"/>
              </w:rPr>
              <w:t xml:space="preserve">Az elemek és az atomok periódusos rendszere. </w:t>
            </w:r>
          </w:p>
          <w:p w14:paraId="146C1D22" w14:textId="77777777" w:rsidR="003702A2" w:rsidRPr="00C4353A" w:rsidRDefault="003702A2" w:rsidP="003702A2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sz w:val="24"/>
                <w:szCs w:val="24"/>
              </w:rPr>
              <w:t>A periódusos rendszerből kiolvasható atomszerkezeti jellemzők, az elektronegativitás.</w:t>
            </w:r>
          </w:p>
          <w:p w14:paraId="12A66D1C" w14:textId="77777777" w:rsidR="003702A2" w:rsidRPr="00C4353A" w:rsidRDefault="003702A2" w:rsidP="003702A2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sz w:val="24"/>
                <w:szCs w:val="24"/>
              </w:rPr>
              <w:t>Anyagmennyiség, moláris tömeg.</w:t>
            </w:r>
          </w:p>
          <w:p w14:paraId="16BA3C17" w14:textId="77777777" w:rsidR="003702A2" w:rsidRPr="00C4353A" w:rsidRDefault="003702A2" w:rsidP="003702A2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EAEDB" w14:textId="2C57A1B8" w:rsidR="003702A2" w:rsidRPr="00C4353A" w:rsidRDefault="003702A2" w:rsidP="003702A2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Kémia kötések</w:t>
            </w:r>
          </w:p>
          <w:p w14:paraId="15B47C4A" w14:textId="3E96D46F" w:rsidR="003702A2" w:rsidRPr="00C4353A" w:rsidRDefault="003702A2" w:rsidP="003702A2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sz w:val="24"/>
                <w:szCs w:val="24"/>
              </w:rPr>
              <w:t>Elsőrendű és másodrendű kötések.</w:t>
            </w:r>
          </w:p>
          <w:p w14:paraId="4810EC0D" w14:textId="77777777" w:rsidR="003702A2" w:rsidRPr="00C4353A" w:rsidRDefault="003702A2" w:rsidP="003702A2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sz w:val="24"/>
                <w:szCs w:val="24"/>
              </w:rPr>
              <w:t>Az atomok közötti kötések típusai (fémes, ionos, kovalens).</w:t>
            </w:r>
          </w:p>
          <w:p w14:paraId="20DE42E5" w14:textId="77777777" w:rsidR="003702A2" w:rsidRPr="00C4353A" w:rsidRDefault="003702A2" w:rsidP="003702A2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sz w:val="24"/>
                <w:szCs w:val="24"/>
              </w:rPr>
              <w:t>Molekulák és összetett ionok összetétele, térszerkezete és polaritása, képlete.</w:t>
            </w:r>
          </w:p>
          <w:p w14:paraId="1F869109" w14:textId="77777777" w:rsidR="003702A2" w:rsidRPr="00C4353A" w:rsidRDefault="003702A2" w:rsidP="003702A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397A1" w14:textId="77777777" w:rsidR="003702A2" w:rsidRPr="00C4353A" w:rsidRDefault="003702A2" w:rsidP="003702A2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Az anyagok fizikai tulajdonságai </w:t>
            </w:r>
          </w:p>
          <w:p w14:paraId="709E575B" w14:textId="77777777" w:rsidR="003702A2" w:rsidRPr="00C4353A" w:rsidRDefault="003702A2" w:rsidP="003702A2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sz w:val="24"/>
                <w:szCs w:val="24"/>
              </w:rPr>
              <w:t xml:space="preserve">Rácstípusok: fémrács, ionrács, atomrács, molekularács. </w:t>
            </w:r>
          </w:p>
          <w:p w14:paraId="24583324" w14:textId="77777777" w:rsidR="003702A2" w:rsidRPr="00C4353A" w:rsidRDefault="003702A2" w:rsidP="003702A2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sz w:val="24"/>
                <w:szCs w:val="24"/>
              </w:rPr>
              <w:t xml:space="preserve">Kristályrács, kristályvíz. </w:t>
            </w:r>
          </w:p>
          <w:p w14:paraId="57A9D409" w14:textId="77777777" w:rsidR="003702A2" w:rsidRPr="00C4353A" w:rsidRDefault="003702A2" w:rsidP="003702A2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sz w:val="24"/>
                <w:szCs w:val="24"/>
              </w:rPr>
              <w:t>Allotróp módosulatok.</w:t>
            </w:r>
          </w:p>
          <w:p w14:paraId="058A217E" w14:textId="66AEB6DB" w:rsidR="003702A2" w:rsidRPr="00C4353A" w:rsidRDefault="003702A2" w:rsidP="003702A2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sz w:val="24"/>
                <w:szCs w:val="24"/>
              </w:rPr>
              <w:t xml:space="preserve"> Fizikai tulajdonságok.</w:t>
            </w:r>
          </w:p>
          <w:p w14:paraId="1F3393C0" w14:textId="77777777" w:rsidR="003702A2" w:rsidRPr="00C4353A" w:rsidRDefault="003702A2" w:rsidP="003702A2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sz w:val="24"/>
                <w:szCs w:val="24"/>
              </w:rPr>
              <w:t>Az anyagok összetétele, szerkezete és fizikai tulajdonságai (szín, szag, olvadáspont és forráspont, oldhatóság, hő- és áramvezető képesség, keménység, rugalmasság, sűrűség, viszkozitás) közötti kapcsolatok.</w:t>
            </w:r>
          </w:p>
          <w:p w14:paraId="45D74854" w14:textId="43302865" w:rsidR="003702A2" w:rsidRPr="00C4353A" w:rsidRDefault="003702A2" w:rsidP="003702A2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sz w:val="24"/>
                <w:szCs w:val="24"/>
              </w:rPr>
              <w:t>Kolloid rendszerek</w:t>
            </w:r>
          </w:p>
          <w:p w14:paraId="6EFE9462" w14:textId="77777777" w:rsidR="003702A2" w:rsidRPr="00C4353A" w:rsidRDefault="003702A2" w:rsidP="003702A2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sz w:val="24"/>
                <w:szCs w:val="24"/>
              </w:rPr>
              <w:t>Oldatok.</w:t>
            </w:r>
          </w:p>
          <w:p w14:paraId="378F5396" w14:textId="786EDB1A" w:rsidR="003702A2" w:rsidRPr="00C4353A" w:rsidRDefault="003702A2" w:rsidP="003702A2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sz w:val="24"/>
                <w:szCs w:val="24"/>
              </w:rPr>
              <w:t xml:space="preserve">Az oldódás, az oldódás hőhatása, oldhatóság, telített, túltelített oldat, az oldódás sebessége, a mennyiség és a sebesség változtatásának lehetőségei. </w:t>
            </w:r>
          </w:p>
          <w:p w14:paraId="4C5A5579" w14:textId="77777777" w:rsidR="003702A2" w:rsidRPr="00C4353A" w:rsidRDefault="003702A2" w:rsidP="00370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5706F" w14:textId="1A768005" w:rsidR="003702A2" w:rsidRPr="00C4353A" w:rsidRDefault="003702A2" w:rsidP="003702A2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kémiai reakciók</w:t>
            </w:r>
            <w:r w:rsidR="00557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feltételei</w:t>
            </w:r>
          </w:p>
          <w:p w14:paraId="1188CB7B" w14:textId="77777777" w:rsidR="003702A2" w:rsidRPr="00C4353A" w:rsidRDefault="003702A2" w:rsidP="003702A2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sz w:val="24"/>
                <w:szCs w:val="24"/>
              </w:rPr>
              <w:t xml:space="preserve">Kémiai reakciók, a reakciók feltételei. </w:t>
            </w:r>
          </w:p>
          <w:p w14:paraId="254FB116" w14:textId="47F2E68E" w:rsidR="003702A2" w:rsidRPr="00C4353A" w:rsidRDefault="003702A2" w:rsidP="003702A2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sz w:val="24"/>
                <w:szCs w:val="24"/>
              </w:rPr>
              <w:t>Reakcióegyenlet</w:t>
            </w:r>
            <w:proofErr w:type="gramStart"/>
            <w:r w:rsidRPr="00C4353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14:paraId="7D4971B4" w14:textId="158D8B13" w:rsidR="003702A2" w:rsidRPr="00C4353A" w:rsidRDefault="003702A2" w:rsidP="003702A2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sz w:val="24"/>
                <w:szCs w:val="24"/>
              </w:rPr>
              <w:t>A reakciók hőhatása.</w:t>
            </w:r>
            <w:r w:rsidR="00A77FE1">
              <w:rPr>
                <w:rFonts w:ascii="Times New Roman" w:hAnsi="Times New Roman" w:cs="Times New Roman"/>
                <w:sz w:val="24"/>
                <w:szCs w:val="24"/>
              </w:rPr>
              <w:t xml:space="preserve"> (termokémia)</w:t>
            </w:r>
          </w:p>
          <w:p w14:paraId="15635777" w14:textId="77777777" w:rsidR="003702A2" w:rsidRPr="00C4353A" w:rsidRDefault="003702A2" w:rsidP="003702A2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Az aktiválási energia és a reakcióhő. </w:t>
            </w:r>
          </w:p>
          <w:p w14:paraId="68DC2D7C" w14:textId="77777777" w:rsidR="00C4353A" w:rsidRPr="00C4353A" w:rsidRDefault="003702A2" w:rsidP="00ED135C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sz w:val="24"/>
                <w:szCs w:val="24"/>
              </w:rPr>
              <w:t>Reakciósebesség, hőmérséklet-, felület- és koncentrációfüggése,</w:t>
            </w:r>
          </w:p>
          <w:p w14:paraId="16988F09" w14:textId="77777777" w:rsidR="00C4353A" w:rsidRPr="00C4353A" w:rsidRDefault="003702A2" w:rsidP="00ED135C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sz w:val="24"/>
                <w:szCs w:val="24"/>
              </w:rPr>
              <w:t xml:space="preserve">A termodinamika főtétele. </w:t>
            </w:r>
          </w:p>
          <w:p w14:paraId="572587A1" w14:textId="61C9D260" w:rsidR="003702A2" w:rsidRPr="00C4353A" w:rsidRDefault="003702A2" w:rsidP="00ED135C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sz w:val="24"/>
                <w:szCs w:val="24"/>
              </w:rPr>
              <w:t xml:space="preserve">Katalizátor </w:t>
            </w:r>
            <w:proofErr w:type="spellStart"/>
            <w:r w:rsidRPr="00C4353A">
              <w:rPr>
                <w:rFonts w:ascii="Times New Roman" w:hAnsi="Times New Roman" w:cs="Times New Roman"/>
                <w:sz w:val="24"/>
                <w:szCs w:val="24"/>
              </w:rPr>
              <w:t>biokatalizátorok</w:t>
            </w:r>
            <w:proofErr w:type="spellEnd"/>
            <w:r w:rsidRPr="00C4353A">
              <w:rPr>
                <w:rFonts w:ascii="Times New Roman" w:hAnsi="Times New Roman" w:cs="Times New Roman"/>
                <w:sz w:val="24"/>
                <w:szCs w:val="24"/>
              </w:rPr>
              <w:t xml:space="preserve"> (enzimek).</w:t>
            </w:r>
          </w:p>
          <w:p w14:paraId="2B2B4D0F" w14:textId="77777777" w:rsidR="00C4353A" w:rsidRPr="00C4353A" w:rsidRDefault="00C4353A" w:rsidP="00C43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E55CB" w14:textId="415F4AA0" w:rsidR="00C4353A" w:rsidRPr="00C4353A" w:rsidRDefault="00C4353A" w:rsidP="00C4353A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kémiai reakciók típusai</w:t>
            </w:r>
          </w:p>
          <w:p w14:paraId="7C5CDC29" w14:textId="77777777" w:rsidR="00C4353A" w:rsidRPr="00C4353A" w:rsidRDefault="00C4353A" w:rsidP="00C4353A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sz w:val="24"/>
                <w:szCs w:val="24"/>
              </w:rPr>
              <w:t>A reakciók egyensúlya.</w:t>
            </w:r>
          </w:p>
          <w:p w14:paraId="1B0CEEF8" w14:textId="7709F447" w:rsidR="00C4353A" w:rsidRPr="00C4353A" w:rsidRDefault="00C4353A" w:rsidP="00C4353A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4353A">
              <w:rPr>
                <w:rFonts w:ascii="Times New Roman" w:hAnsi="Times New Roman" w:cs="Times New Roman"/>
                <w:sz w:val="24"/>
                <w:szCs w:val="24"/>
              </w:rPr>
              <w:t>inamikus egyensúly</w:t>
            </w:r>
          </w:p>
          <w:p w14:paraId="5A385A76" w14:textId="77777777" w:rsidR="00C4353A" w:rsidRPr="00C4353A" w:rsidRDefault="00C4353A" w:rsidP="00C4353A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sz w:val="24"/>
                <w:szCs w:val="24"/>
              </w:rPr>
              <w:t xml:space="preserve">A Le </w:t>
            </w:r>
            <w:proofErr w:type="spellStart"/>
            <w:r w:rsidRPr="00C4353A">
              <w:rPr>
                <w:rFonts w:ascii="Times New Roman" w:hAnsi="Times New Roman" w:cs="Times New Roman"/>
                <w:sz w:val="24"/>
                <w:szCs w:val="24"/>
              </w:rPr>
              <w:t>Chatelier</w:t>
            </w:r>
            <w:proofErr w:type="spellEnd"/>
            <w:r w:rsidRPr="00C4353A">
              <w:rPr>
                <w:rFonts w:ascii="Times New Roman" w:hAnsi="Times New Roman" w:cs="Times New Roman"/>
                <w:sz w:val="24"/>
                <w:szCs w:val="24"/>
              </w:rPr>
              <w:t>–Braun-elv.</w:t>
            </w:r>
          </w:p>
          <w:p w14:paraId="16FD0273" w14:textId="53ED3D81" w:rsidR="00C4353A" w:rsidRPr="00C4353A" w:rsidRDefault="00C4353A" w:rsidP="00C4353A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sz w:val="24"/>
                <w:szCs w:val="24"/>
              </w:rPr>
              <w:t xml:space="preserve">Néhány kémiai reakció ipari hasznosítása: alapelvek (anyagtakarékosság, </w:t>
            </w:r>
          </w:p>
          <w:p w14:paraId="0353C01C" w14:textId="77777777" w:rsidR="00C4353A" w:rsidRPr="00C4353A" w:rsidRDefault="00C4353A" w:rsidP="00C4353A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sz w:val="24"/>
                <w:szCs w:val="24"/>
              </w:rPr>
              <w:t>Sav-bázis reakciók. Sav, bázis, protonátadás.</w:t>
            </w:r>
          </w:p>
          <w:p w14:paraId="3EFDACD7" w14:textId="77777777" w:rsidR="00C4353A" w:rsidRPr="00C4353A" w:rsidRDefault="00C4353A" w:rsidP="00C4353A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sz w:val="24"/>
                <w:szCs w:val="24"/>
              </w:rPr>
              <w:t xml:space="preserve">A pH és a kémhatás kapcsolata. </w:t>
            </w:r>
          </w:p>
          <w:p w14:paraId="24DC9691" w14:textId="77777777" w:rsidR="00C4353A" w:rsidRPr="00C4353A" w:rsidRDefault="00C4353A" w:rsidP="00C4353A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sz w:val="24"/>
                <w:szCs w:val="24"/>
              </w:rPr>
              <w:t xml:space="preserve">A víz </w:t>
            </w:r>
            <w:proofErr w:type="spellStart"/>
            <w:r w:rsidRPr="00C4353A">
              <w:rPr>
                <w:rFonts w:ascii="Times New Roman" w:hAnsi="Times New Roman" w:cs="Times New Roman"/>
                <w:sz w:val="24"/>
                <w:szCs w:val="24"/>
              </w:rPr>
              <w:t>autoprotolízise</w:t>
            </w:r>
            <w:proofErr w:type="spellEnd"/>
            <w:r w:rsidRPr="00C43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88F6B8" w14:textId="4D0B4E44" w:rsidR="00C4353A" w:rsidRPr="00C4353A" w:rsidRDefault="00C4353A" w:rsidP="00C4353A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sz w:val="24"/>
                <w:szCs w:val="24"/>
              </w:rPr>
              <w:t xml:space="preserve">Erős és gyenge savak, illetve bázisok. </w:t>
            </w:r>
          </w:p>
          <w:p w14:paraId="4A6DB39B" w14:textId="77777777" w:rsidR="00C4353A" w:rsidRPr="00C4353A" w:rsidRDefault="00C4353A" w:rsidP="00C4353A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3A">
              <w:rPr>
                <w:rFonts w:ascii="Times New Roman" w:hAnsi="Times New Roman" w:cs="Times New Roman"/>
                <w:sz w:val="24"/>
                <w:szCs w:val="24"/>
              </w:rPr>
              <w:t>Redoxireakciók</w:t>
            </w:r>
            <w:proofErr w:type="spellEnd"/>
            <w:r w:rsidRPr="00C43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066D6E" w14:textId="77777777" w:rsidR="003702A2" w:rsidRDefault="00C4353A" w:rsidP="00C4353A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3A">
              <w:rPr>
                <w:rFonts w:ascii="Times New Roman" w:hAnsi="Times New Roman" w:cs="Times New Roman"/>
                <w:sz w:val="24"/>
                <w:szCs w:val="24"/>
              </w:rPr>
              <w:t>Oxidálószer, redukálószer</w:t>
            </w:r>
          </w:p>
          <w:p w14:paraId="361D507B" w14:textId="01E1B1CE" w:rsidR="00C4353A" w:rsidRDefault="00C4353A" w:rsidP="00C4353A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Oxidációs szám fogalma</w:t>
            </w:r>
          </w:p>
          <w:p w14:paraId="45E43E37" w14:textId="05187113" w:rsidR="00C4353A" w:rsidRPr="00C4353A" w:rsidRDefault="00C4353A" w:rsidP="00C4353A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Oxidációs számváltozás alapján egyenletrendezés</w:t>
            </w:r>
          </w:p>
        </w:tc>
      </w:tr>
    </w:tbl>
    <w:p w14:paraId="37CCEC5E" w14:textId="77777777" w:rsidR="00BC0D2A" w:rsidRDefault="00BC0D2A"/>
    <w:p w14:paraId="4B94992E" w14:textId="77777777" w:rsidR="00293FFF" w:rsidRDefault="00293FFF"/>
    <w:p w14:paraId="1EC55B0C" w14:textId="77777777" w:rsidR="00AC2AC3" w:rsidRDefault="00AC2AC3"/>
    <w:p w14:paraId="14428CF7" w14:textId="77777777" w:rsidR="00AC2AC3" w:rsidRDefault="00AC2AC3"/>
    <w:sectPr w:rsidR="00AC2AC3" w:rsidSect="00353BCC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4D6A"/>
    <w:multiLevelType w:val="hybridMultilevel"/>
    <w:tmpl w:val="B8E49C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49E5"/>
    <w:multiLevelType w:val="hybridMultilevel"/>
    <w:tmpl w:val="C99E6652"/>
    <w:lvl w:ilvl="0" w:tplc="C7EEA53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C961F0"/>
    <w:multiLevelType w:val="hybridMultilevel"/>
    <w:tmpl w:val="00AE7456"/>
    <w:lvl w:ilvl="0" w:tplc="C7EEA5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D2B2D"/>
    <w:multiLevelType w:val="hybridMultilevel"/>
    <w:tmpl w:val="1BAE659C"/>
    <w:lvl w:ilvl="0" w:tplc="C7EEA5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633CF"/>
    <w:multiLevelType w:val="hybridMultilevel"/>
    <w:tmpl w:val="EFDE9834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DBA16A6"/>
    <w:multiLevelType w:val="hybridMultilevel"/>
    <w:tmpl w:val="45B006A4"/>
    <w:lvl w:ilvl="0" w:tplc="C7EEA5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61B69"/>
    <w:multiLevelType w:val="hybridMultilevel"/>
    <w:tmpl w:val="B8E49C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A2ADF"/>
    <w:multiLevelType w:val="hybridMultilevel"/>
    <w:tmpl w:val="DE702006"/>
    <w:lvl w:ilvl="0" w:tplc="C7EEA5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10A6D"/>
    <w:multiLevelType w:val="hybridMultilevel"/>
    <w:tmpl w:val="48961486"/>
    <w:lvl w:ilvl="0" w:tplc="C7EEA5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D3FBE"/>
    <w:multiLevelType w:val="hybridMultilevel"/>
    <w:tmpl w:val="DA76979E"/>
    <w:lvl w:ilvl="0" w:tplc="3E9075E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75"/>
    <w:rsid w:val="0001750A"/>
    <w:rsid w:val="000648C5"/>
    <w:rsid w:val="000B3C31"/>
    <w:rsid w:val="00192E6E"/>
    <w:rsid w:val="001B49F1"/>
    <w:rsid w:val="00293FFF"/>
    <w:rsid w:val="00353BCC"/>
    <w:rsid w:val="00356206"/>
    <w:rsid w:val="003702A2"/>
    <w:rsid w:val="003F37A3"/>
    <w:rsid w:val="00473EED"/>
    <w:rsid w:val="004A640D"/>
    <w:rsid w:val="00517D7F"/>
    <w:rsid w:val="005576B4"/>
    <w:rsid w:val="005714DE"/>
    <w:rsid w:val="005A3DEA"/>
    <w:rsid w:val="006D5DC2"/>
    <w:rsid w:val="007C33E7"/>
    <w:rsid w:val="009E5168"/>
    <w:rsid w:val="00A77FE1"/>
    <w:rsid w:val="00AC2AC3"/>
    <w:rsid w:val="00BC0D2A"/>
    <w:rsid w:val="00BF76E6"/>
    <w:rsid w:val="00C4353A"/>
    <w:rsid w:val="00DE7175"/>
    <w:rsid w:val="00DF2F17"/>
    <w:rsid w:val="00E0512C"/>
    <w:rsid w:val="00EA5CF0"/>
    <w:rsid w:val="00E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60B6"/>
  <w15:docId w15:val="{1E10BB93-751E-462B-BD42-35A2205F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E7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C33E7"/>
    <w:pPr>
      <w:ind w:left="720"/>
      <w:contextualSpacing/>
    </w:pPr>
  </w:style>
  <w:style w:type="paragraph" w:customStyle="1" w:styleId="Sajtstlus">
    <w:name w:val="Saját stílus"/>
    <w:basedOn w:val="Norml"/>
    <w:rsid w:val="003702A2"/>
    <w:pPr>
      <w:spacing w:after="0" w:line="240" w:lineRule="auto"/>
      <w:ind w:right="1134" w:firstLine="709"/>
      <w:jc w:val="both"/>
    </w:pPr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Penksza Júlia</dc:creator>
  <cp:lastModifiedBy>Microsoft-fiók</cp:lastModifiedBy>
  <cp:revision>2</cp:revision>
  <dcterms:created xsi:type="dcterms:W3CDTF">2024-07-09T08:14:00Z</dcterms:created>
  <dcterms:modified xsi:type="dcterms:W3CDTF">2024-07-09T08:14:00Z</dcterms:modified>
</cp:coreProperties>
</file>